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87DC" w14:textId="77777777" w:rsidR="00BD2553" w:rsidRPr="000869DB" w:rsidRDefault="000918CE">
      <w:pPr>
        <w:rPr>
          <w:rFonts w:cstheme="minorHAnsi"/>
          <w:b/>
          <w:bCs/>
          <w:sz w:val="24"/>
          <w:szCs w:val="24"/>
        </w:rPr>
      </w:pPr>
      <w:r w:rsidRPr="000869DB">
        <w:rPr>
          <w:rFonts w:cstheme="minorHAnsi"/>
          <w:b/>
          <w:bCs/>
          <w:sz w:val="24"/>
          <w:szCs w:val="24"/>
        </w:rPr>
        <w:t>Fáilte</w:t>
      </w:r>
      <w:r w:rsidR="00554B88" w:rsidRPr="000869DB">
        <w:rPr>
          <w:rFonts w:cstheme="minorHAnsi"/>
          <w:b/>
          <w:bCs/>
          <w:sz w:val="24"/>
          <w:szCs w:val="24"/>
        </w:rPr>
        <w:t xml:space="preserve"> Ireland’s </w:t>
      </w:r>
      <w:r w:rsidR="0063789A" w:rsidRPr="000869DB">
        <w:rPr>
          <w:rFonts w:cstheme="minorHAnsi"/>
          <w:b/>
          <w:bCs/>
          <w:sz w:val="24"/>
          <w:szCs w:val="24"/>
        </w:rPr>
        <w:t>Temporary Covid</w:t>
      </w:r>
      <w:r w:rsidR="00554B88" w:rsidRPr="000869DB">
        <w:rPr>
          <w:rFonts w:cstheme="minorHAnsi"/>
          <w:b/>
          <w:bCs/>
          <w:sz w:val="24"/>
          <w:szCs w:val="24"/>
        </w:rPr>
        <w:t>-19</w:t>
      </w:r>
      <w:r w:rsidR="0063789A" w:rsidRPr="000869DB">
        <w:rPr>
          <w:rFonts w:cstheme="minorHAnsi"/>
          <w:b/>
          <w:bCs/>
          <w:sz w:val="24"/>
          <w:szCs w:val="24"/>
        </w:rPr>
        <w:t xml:space="preserve"> Response Scheme</w:t>
      </w:r>
      <w:r w:rsidR="002C2C28" w:rsidRPr="000869DB">
        <w:rPr>
          <w:rFonts w:cstheme="minorHAnsi"/>
          <w:b/>
          <w:bCs/>
          <w:sz w:val="24"/>
          <w:szCs w:val="24"/>
        </w:rPr>
        <w:t xml:space="preserve"> </w:t>
      </w:r>
    </w:p>
    <w:p w14:paraId="1116B71D" w14:textId="162D6140" w:rsidR="0063789A" w:rsidRPr="000869DB" w:rsidRDefault="00BD2553">
      <w:pPr>
        <w:rPr>
          <w:rFonts w:cstheme="minorHAnsi"/>
          <w:sz w:val="24"/>
          <w:szCs w:val="24"/>
        </w:rPr>
      </w:pPr>
      <w:r w:rsidRPr="000869DB">
        <w:rPr>
          <w:rFonts w:cstheme="minorHAnsi"/>
          <w:b/>
          <w:bCs/>
          <w:sz w:val="24"/>
          <w:szCs w:val="24"/>
        </w:rPr>
        <w:t>T</w:t>
      </w:r>
      <w:r w:rsidR="002C2C28" w:rsidRPr="000869DB">
        <w:rPr>
          <w:rFonts w:cstheme="minorHAnsi"/>
          <w:b/>
          <w:bCs/>
          <w:sz w:val="24"/>
          <w:szCs w:val="24"/>
        </w:rPr>
        <w:t>o increase Destination Subvention to €100 per</w:t>
      </w:r>
      <w:r w:rsidR="002C2C28" w:rsidRPr="000869DB">
        <w:rPr>
          <w:rFonts w:cstheme="minorHAnsi"/>
          <w:b/>
          <w:sz w:val="24"/>
          <w:szCs w:val="24"/>
        </w:rPr>
        <w:t xml:space="preserve"> </w:t>
      </w:r>
      <w:r w:rsidR="00554B88" w:rsidRPr="000869DB">
        <w:rPr>
          <w:rFonts w:cstheme="minorHAnsi"/>
          <w:b/>
          <w:sz w:val="24"/>
          <w:szCs w:val="24"/>
        </w:rPr>
        <w:t>international delegate</w:t>
      </w:r>
      <w:r w:rsidR="002C2C28" w:rsidRPr="000869DB">
        <w:rPr>
          <w:rFonts w:cstheme="minorHAnsi"/>
          <w:b/>
          <w:sz w:val="24"/>
          <w:szCs w:val="24"/>
        </w:rPr>
        <w:t xml:space="preserve"> </w:t>
      </w:r>
    </w:p>
    <w:p w14:paraId="1A82B9ED" w14:textId="77777777" w:rsidR="00C14224" w:rsidRPr="000869DB" w:rsidRDefault="00C14224">
      <w:pPr>
        <w:rPr>
          <w:rFonts w:cstheme="minorHAnsi"/>
          <w:sz w:val="24"/>
          <w:szCs w:val="24"/>
        </w:rPr>
      </w:pPr>
    </w:p>
    <w:p w14:paraId="3231A6CA" w14:textId="55C1BCC4" w:rsidR="00554B88" w:rsidRPr="000869DB" w:rsidRDefault="000918CE">
      <w:pPr>
        <w:rPr>
          <w:rFonts w:cstheme="minorHAnsi"/>
          <w:sz w:val="24"/>
          <w:szCs w:val="24"/>
        </w:rPr>
      </w:pPr>
      <w:r w:rsidRPr="000869DB">
        <w:rPr>
          <w:rFonts w:cstheme="minorHAnsi"/>
          <w:sz w:val="24"/>
          <w:szCs w:val="24"/>
        </w:rPr>
        <w:t>Fáilte</w:t>
      </w:r>
      <w:r w:rsidR="00554B88" w:rsidRPr="000869DB">
        <w:rPr>
          <w:rFonts w:cstheme="minorHAnsi"/>
          <w:sz w:val="24"/>
          <w:szCs w:val="24"/>
        </w:rPr>
        <w:t xml:space="preserve"> Ireland have made the following temporary amendments to the current guidelines to help key decision makers choose </w:t>
      </w:r>
      <w:proofErr w:type="gramStart"/>
      <w:r w:rsidR="00BD2553" w:rsidRPr="000869DB">
        <w:rPr>
          <w:rFonts w:cstheme="minorHAnsi"/>
          <w:sz w:val="24"/>
          <w:szCs w:val="24"/>
        </w:rPr>
        <w:t xml:space="preserve">the Republic of </w:t>
      </w:r>
      <w:r w:rsidR="00554B88" w:rsidRPr="000869DB">
        <w:rPr>
          <w:rFonts w:cstheme="minorHAnsi"/>
          <w:sz w:val="24"/>
          <w:szCs w:val="24"/>
        </w:rPr>
        <w:t>Ireland</w:t>
      </w:r>
      <w:proofErr w:type="gramEnd"/>
      <w:r w:rsidR="00554B88" w:rsidRPr="000869DB">
        <w:rPr>
          <w:rFonts w:cstheme="minorHAnsi"/>
          <w:sz w:val="24"/>
          <w:szCs w:val="24"/>
        </w:rPr>
        <w:t xml:space="preserve"> to host their next international business event:</w:t>
      </w:r>
    </w:p>
    <w:p w14:paraId="47B056C5" w14:textId="5ABE47A6" w:rsidR="002C2C28" w:rsidRPr="000869DB" w:rsidRDefault="0063789A" w:rsidP="00554B88">
      <w:pPr>
        <w:pStyle w:val="ListParagraph"/>
        <w:numPr>
          <w:ilvl w:val="0"/>
          <w:numId w:val="2"/>
        </w:numPr>
        <w:rPr>
          <w:rFonts w:cstheme="minorHAnsi"/>
          <w:sz w:val="24"/>
          <w:szCs w:val="24"/>
        </w:rPr>
      </w:pPr>
      <w:r w:rsidRPr="000869DB">
        <w:rPr>
          <w:rFonts w:cstheme="minorHAnsi"/>
          <w:sz w:val="24"/>
          <w:szCs w:val="24"/>
        </w:rPr>
        <w:t xml:space="preserve">To increase </w:t>
      </w:r>
      <w:r w:rsidR="00330C90" w:rsidRPr="000869DB">
        <w:rPr>
          <w:rFonts w:cstheme="minorHAnsi"/>
          <w:sz w:val="24"/>
          <w:szCs w:val="24"/>
        </w:rPr>
        <w:t>Destination Subvention,</w:t>
      </w:r>
      <w:r w:rsidRPr="000869DB">
        <w:rPr>
          <w:rFonts w:cstheme="minorHAnsi"/>
          <w:sz w:val="24"/>
          <w:szCs w:val="24"/>
        </w:rPr>
        <w:t xml:space="preserve"> from the </w:t>
      </w:r>
      <w:r w:rsidR="003016D6" w:rsidRPr="000869DB">
        <w:rPr>
          <w:rFonts w:cstheme="minorHAnsi"/>
          <w:sz w:val="24"/>
          <w:szCs w:val="24"/>
        </w:rPr>
        <w:t>pre pandemic</w:t>
      </w:r>
      <w:r w:rsidR="00F2109C" w:rsidRPr="000869DB">
        <w:rPr>
          <w:rFonts w:cstheme="minorHAnsi"/>
          <w:sz w:val="24"/>
          <w:szCs w:val="24"/>
        </w:rPr>
        <w:t xml:space="preserve"> </w:t>
      </w:r>
      <w:r w:rsidRPr="000869DB">
        <w:rPr>
          <w:rFonts w:cstheme="minorHAnsi"/>
          <w:sz w:val="24"/>
          <w:szCs w:val="24"/>
        </w:rPr>
        <w:t>levels of €</w:t>
      </w:r>
      <w:r w:rsidR="00F2109C" w:rsidRPr="000869DB">
        <w:rPr>
          <w:rFonts w:cstheme="minorHAnsi"/>
          <w:sz w:val="24"/>
          <w:szCs w:val="24"/>
        </w:rPr>
        <w:t xml:space="preserve">10pp </w:t>
      </w:r>
      <w:r w:rsidRPr="000869DB">
        <w:rPr>
          <w:rFonts w:cstheme="minorHAnsi"/>
          <w:sz w:val="24"/>
          <w:szCs w:val="24"/>
        </w:rPr>
        <w:t xml:space="preserve">to €100 per </w:t>
      </w:r>
      <w:r w:rsidR="00F051C0" w:rsidRPr="000869DB">
        <w:rPr>
          <w:rFonts w:cstheme="minorHAnsi"/>
          <w:sz w:val="24"/>
          <w:szCs w:val="24"/>
        </w:rPr>
        <w:t xml:space="preserve">international </w:t>
      </w:r>
      <w:r w:rsidRPr="000869DB">
        <w:rPr>
          <w:rFonts w:cstheme="minorHAnsi"/>
          <w:sz w:val="24"/>
          <w:szCs w:val="24"/>
        </w:rPr>
        <w:t>delegate</w:t>
      </w:r>
      <w:r w:rsidR="002A5F40" w:rsidRPr="000869DB">
        <w:rPr>
          <w:rFonts w:cstheme="minorHAnsi"/>
          <w:sz w:val="24"/>
          <w:szCs w:val="24"/>
        </w:rPr>
        <w:t xml:space="preserve"> for all </w:t>
      </w:r>
      <w:r w:rsidR="00F051C0" w:rsidRPr="000869DB">
        <w:rPr>
          <w:rFonts w:cstheme="minorHAnsi"/>
          <w:sz w:val="24"/>
          <w:szCs w:val="24"/>
        </w:rPr>
        <w:t>‘</w:t>
      </w:r>
      <w:r w:rsidR="002A5F40" w:rsidRPr="000869DB">
        <w:rPr>
          <w:rFonts w:cstheme="minorHAnsi"/>
          <w:sz w:val="24"/>
          <w:szCs w:val="24"/>
        </w:rPr>
        <w:t>in person</w:t>
      </w:r>
      <w:r w:rsidR="00F051C0" w:rsidRPr="000869DB">
        <w:rPr>
          <w:rFonts w:cstheme="minorHAnsi"/>
          <w:sz w:val="24"/>
          <w:szCs w:val="24"/>
        </w:rPr>
        <w:t>’</w:t>
      </w:r>
      <w:r w:rsidR="002A5F40" w:rsidRPr="000869DB">
        <w:rPr>
          <w:rFonts w:cstheme="minorHAnsi"/>
          <w:sz w:val="24"/>
          <w:szCs w:val="24"/>
        </w:rPr>
        <w:t xml:space="preserve"> attendees</w:t>
      </w:r>
      <w:r w:rsidR="00554B88" w:rsidRPr="000869DB">
        <w:rPr>
          <w:rFonts w:cstheme="minorHAnsi"/>
          <w:sz w:val="24"/>
          <w:szCs w:val="24"/>
        </w:rPr>
        <w:t xml:space="preserve"> at qualifying business events</w:t>
      </w:r>
      <w:r w:rsidR="00D93C18" w:rsidRPr="000869DB">
        <w:rPr>
          <w:rFonts w:cstheme="minorHAnsi"/>
          <w:sz w:val="24"/>
          <w:szCs w:val="24"/>
        </w:rPr>
        <w:t xml:space="preserve"> held in </w:t>
      </w:r>
      <w:proofErr w:type="gramStart"/>
      <w:r w:rsidR="00D93C18" w:rsidRPr="000869DB">
        <w:rPr>
          <w:rFonts w:cstheme="minorHAnsi"/>
          <w:sz w:val="24"/>
          <w:szCs w:val="24"/>
        </w:rPr>
        <w:t>Republic of Ireland</w:t>
      </w:r>
      <w:proofErr w:type="gramEnd"/>
      <w:r w:rsidR="00D93C18" w:rsidRPr="000869DB">
        <w:rPr>
          <w:rFonts w:cstheme="minorHAnsi"/>
          <w:sz w:val="24"/>
          <w:szCs w:val="24"/>
        </w:rPr>
        <w:t xml:space="preserve"> in 2022</w:t>
      </w:r>
      <w:r w:rsidR="000918CE" w:rsidRPr="000869DB">
        <w:rPr>
          <w:rFonts w:cstheme="minorHAnsi"/>
          <w:sz w:val="24"/>
          <w:szCs w:val="24"/>
        </w:rPr>
        <w:t>,</w:t>
      </w:r>
      <w:r w:rsidR="00554B88" w:rsidRPr="000869DB">
        <w:rPr>
          <w:rFonts w:cstheme="minorHAnsi"/>
          <w:sz w:val="24"/>
          <w:szCs w:val="24"/>
        </w:rPr>
        <w:t xml:space="preserve"> to a</w:t>
      </w:r>
      <w:r w:rsidR="002C2C28" w:rsidRPr="000869DB">
        <w:rPr>
          <w:rFonts w:cstheme="minorHAnsi"/>
          <w:sz w:val="24"/>
          <w:szCs w:val="24"/>
        </w:rPr>
        <w:t xml:space="preserve"> maximum grant of €100,000</w:t>
      </w:r>
      <w:r w:rsidR="00554B88" w:rsidRPr="000869DB">
        <w:rPr>
          <w:rFonts w:cstheme="minorHAnsi"/>
          <w:sz w:val="24"/>
          <w:szCs w:val="24"/>
        </w:rPr>
        <w:t>.</w:t>
      </w:r>
    </w:p>
    <w:p w14:paraId="68BC3B65" w14:textId="77777777" w:rsidR="00D02F34" w:rsidRPr="000869DB" w:rsidRDefault="00B95080" w:rsidP="00554B88">
      <w:pPr>
        <w:pStyle w:val="ListParagraph"/>
        <w:numPr>
          <w:ilvl w:val="0"/>
          <w:numId w:val="2"/>
        </w:numPr>
        <w:rPr>
          <w:rFonts w:cstheme="minorHAnsi"/>
          <w:sz w:val="24"/>
          <w:szCs w:val="24"/>
        </w:rPr>
      </w:pPr>
      <w:r w:rsidRPr="000869DB">
        <w:rPr>
          <w:rFonts w:cstheme="minorHAnsi"/>
          <w:sz w:val="24"/>
          <w:szCs w:val="24"/>
        </w:rPr>
        <w:t xml:space="preserve">Applications </w:t>
      </w:r>
      <w:r w:rsidR="00D02F34" w:rsidRPr="000869DB">
        <w:rPr>
          <w:rFonts w:cstheme="minorHAnsi"/>
          <w:sz w:val="24"/>
          <w:szCs w:val="24"/>
        </w:rPr>
        <w:t>to be received 2 months in advance of the event.</w:t>
      </w:r>
    </w:p>
    <w:p w14:paraId="5753D623" w14:textId="46C7595E" w:rsidR="00554B88" w:rsidRPr="000869DB" w:rsidRDefault="00554B88" w:rsidP="00554B88">
      <w:pPr>
        <w:pStyle w:val="ListParagraph"/>
        <w:numPr>
          <w:ilvl w:val="0"/>
          <w:numId w:val="2"/>
        </w:numPr>
        <w:rPr>
          <w:rFonts w:cstheme="minorHAnsi"/>
          <w:sz w:val="24"/>
          <w:szCs w:val="24"/>
        </w:rPr>
      </w:pPr>
      <w:r w:rsidRPr="000869DB">
        <w:rPr>
          <w:rFonts w:cstheme="minorHAnsi"/>
          <w:sz w:val="24"/>
          <w:szCs w:val="24"/>
        </w:rPr>
        <w:t xml:space="preserve">Penalties will apply should the event deliver less than 80% of the number of international delegates proposed in the funding application.  </w:t>
      </w:r>
    </w:p>
    <w:p w14:paraId="34C98D01" w14:textId="5F53E0C0" w:rsidR="00554B88" w:rsidRPr="000869DB" w:rsidRDefault="00554B88">
      <w:pPr>
        <w:rPr>
          <w:rFonts w:cstheme="minorHAnsi"/>
          <w:sz w:val="24"/>
          <w:szCs w:val="24"/>
        </w:rPr>
      </w:pPr>
      <w:r w:rsidRPr="000869DB">
        <w:rPr>
          <w:rFonts w:cstheme="minorHAnsi"/>
          <w:sz w:val="24"/>
          <w:szCs w:val="24"/>
        </w:rPr>
        <w:t xml:space="preserve">This funding is in addition to any other bid and site inspection support. </w:t>
      </w:r>
      <w:r w:rsidR="00C14224" w:rsidRPr="000869DB">
        <w:rPr>
          <w:rFonts w:cstheme="minorHAnsi"/>
          <w:sz w:val="24"/>
          <w:szCs w:val="24"/>
        </w:rPr>
        <w:t xml:space="preserve"> Terms and conditions for bid and site inspection support remain unchanged.</w:t>
      </w:r>
      <w:r w:rsidRPr="000869DB">
        <w:rPr>
          <w:rFonts w:cstheme="minorHAnsi"/>
          <w:sz w:val="24"/>
          <w:szCs w:val="24"/>
        </w:rPr>
        <w:t xml:space="preserve"> </w:t>
      </w:r>
    </w:p>
    <w:p w14:paraId="01255141" w14:textId="77777777" w:rsidR="00C14224" w:rsidRPr="000869DB" w:rsidRDefault="00C14224">
      <w:pPr>
        <w:rPr>
          <w:rFonts w:cstheme="minorHAnsi"/>
          <w:b/>
          <w:bCs/>
          <w:sz w:val="24"/>
          <w:szCs w:val="24"/>
        </w:rPr>
      </w:pPr>
    </w:p>
    <w:p w14:paraId="5DA58128" w14:textId="24238155" w:rsidR="00554B88" w:rsidRPr="000869DB" w:rsidRDefault="00554B88">
      <w:pPr>
        <w:rPr>
          <w:rFonts w:cstheme="minorHAnsi"/>
          <w:b/>
          <w:bCs/>
          <w:sz w:val="24"/>
          <w:szCs w:val="24"/>
        </w:rPr>
      </w:pPr>
      <w:r w:rsidRPr="000869DB">
        <w:rPr>
          <w:rFonts w:cstheme="minorHAnsi"/>
          <w:b/>
          <w:bCs/>
          <w:sz w:val="24"/>
          <w:szCs w:val="24"/>
        </w:rPr>
        <w:t>Eligibility Criteria</w:t>
      </w:r>
    </w:p>
    <w:p w14:paraId="3C3DF071" w14:textId="387B3305" w:rsidR="00554B88" w:rsidRPr="000869DB" w:rsidRDefault="00554B88" w:rsidP="00C14224">
      <w:pPr>
        <w:pStyle w:val="ListParagraph"/>
        <w:numPr>
          <w:ilvl w:val="0"/>
          <w:numId w:val="4"/>
        </w:numPr>
        <w:rPr>
          <w:rFonts w:cstheme="minorHAnsi"/>
          <w:sz w:val="24"/>
          <w:szCs w:val="24"/>
        </w:rPr>
      </w:pPr>
      <w:r w:rsidRPr="000869DB">
        <w:rPr>
          <w:rFonts w:cstheme="minorHAnsi"/>
          <w:sz w:val="24"/>
          <w:szCs w:val="24"/>
        </w:rPr>
        <w:t xml:space="preserve">All applications must be completed online at </w:t>
      </w:r>
      <w:hyperlink r:id="rId8" w:history="1">
        <w:r w:rsidR="000869DB" w:rsidRPr="000869DB">
          <w:rPr>
            <w:rStyle w:val="Hyperlink"/>
            <w:rFonts w:eastAsia="Times New Roman" w:cstheme="minorHAnsi"/>
            <w:sz w:val="24"/>
            <w:szCs w:val="24"/>
          </w:rPr>
          <w:t>https://www.meetinireland.com/supports/financial-supports/application</w:t>
        </w:r>
      </w:hyperlink>
    </w:p>
    <w:p w14:paraId="65481403" w14:textId="0C99B1DC" w:rsidR="00C14224" w:rsidRPr="000869DB" w:rsidRDefault="00C14224" w:rsidP="00C14224">
      <w:pPr>
        <w:pStyle w:val="ListParagraph"/>
        <w:numPr>
          <w:ilvl w:val="0"/>
          <w:numId w:val="4"/>
        </w:numPr>
        <w:rPr>
          <w:rFonts w:cstheme="minorHAnsi"/>
          <w:sz w:val="24"/>
          <w:szCs w:val="24"/>
        </w:rPr>
      </w:pPr>
      <w:r w:rsidRPr="000869DB">
        <w:rPr>
          <w:rFonts w:cstheme="minorHAnsi"/>
          <w:sz w:val="24"/>
          <w:szCs w:val="24"/>
        </w:rPr>
        <w:t xml:space="preserve">The upweighted supports are available for all new applications received from 1 December 2021 in respect of events taking place in Ireland before end December 2022.  Applications received to end December 2022, for events due to take place in future years, will revert to a maximum </w:t>
      </w:r>
      <w:r w:rsidR="00246C4F" w:rsidRPr="000869DB">
        <w:rPr>
          <w:rFonts w:cstheme="minorHAnsi"/>
          <w:sz w:val="24"/>
          <w:szCs w:val="24"/>
        </w:rPr>
        <w:t>funding</w:t>
      </w:r>
      <w:r w:rsidRPr="000869DB">
        <w:rPr>
          <w:rFonts w:cstheme="minorHAnsi"/>
          <w:sz w:val="24"/>
          <w:szCs w:val="24"/>
        </w:rPr>
        <w:t xml:space="preserve"> of €30 per international delegate. </w:t>
      </w:r>
    </w:p>
    <w:p w14:paraId="11A9D5BC" w14:textId="76C34016" w:rsidR="00C14224" w:rsidRPr="000869DB" w:rsidRDefault="00C14224" w:rsidP="00C14224">
      <w:pPr>
        <w:pStyle w:val="ListParagraph"/>
        <w:numPr>
          <w:ilvl w:val="0"/>
          <w:numId w:val="4"/>
        </w:numPr>
        <w:rPr>
          <w:rFonts w:cstheme="minorHAnsi"/>
          <w:sz w:val="24"/>
          <w:szCs w:val="24"/>
        </w:rPr>
      </w:pPr>
      <w:r w:rsidRPr="000869DB">
        <w:rPr>
          <w:rFonts w:cstheme="minorHAnsi"/>
          <w:sz w:val="24"/>
          <w:szCs w:val="24"/>
        </w:rPr>
        <w:t xml:space="preserve">If the applicant is a University, DMC, PCO or Core PCO, the applicant must inform the Association/Client in writing that </w:t>
      </w:r>
      <w:r w:rsidR="000918CE" w:rsidRPr="000869DB">
        <w:rPr>
          <w:rFonts w:cstheme="minorHAnsi"/>
          <w:sz w:val="24"/>
          <w:szCs w:val="24"/>
        </w:rPr>
        <w:t>Fáilte</w:t>
      </w:r>
      <w:r w:rsidRPr="000869DB">
        <w:rPr>
          <w:rFonts w:cstheme="minorHAnsi"/>
          <w:sz w:val="24"/>
          <w:szCs w:val="24"/>
        </w:rPr>
        <w:t xml:space="preserve"> Ireland are providing this support and agree to deduct the amount awarded from the client’s final invoice. </w:t>
      </w:r>
    </w:p>
    <w:p w14:paraId="3D66D1C8" w14:textId="64031A04" w:rsidR="002C2C28" w:rsidRPr="000869DB" w:rsidRDefault="002C2C28" w:rsidP="00C14224">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A minimum number of international delegates is required to be considered for support </w:t>
      </w:r>
      <w:proofErr w:type="spellStart"/>
      <w:r w:rsidR="006833CC" w:rsidRPr="000869DB">
        <w:rPr>
          <w:rFonts w:eastAsia="Times New Roman" w:cstheme="minorHAnsi"/>
          <w:sz w:val="24"/>
          <w:szCs w:val="24"/>
          <w:lang w:eastAsia="en-IE"/>
        </w:rPr>
        <w:t>ie</w:t>
      </w:r>
      <w:proofErr w:type="spellEnd"/>
      <w:r w:rsidR="000918CE" w:rsidRPr="000869DB">
        <w:rPr>
          <w:rFonts w:eastAsia="Times New Roman" w:cstheme="minorHAnsi"/>
          <w:sz w:val="24"/>
          <w:szCs w:val="24"/>
          <w:lang w:eastAsia="en-IE"/>
        </w:rPr>
        <w:t>.</w:t>
      </w:r>
      <w:r w:rsidRPr="000869DB">
        <w:rPr>
          <w:rFonts w:eastAsia="Times New Roman" w:cstheme="minorHAnsi"/>
          <w:sz w:val="24"/>
          <w:szCs w:val="24"/>
          <w:lang w:eastAsia="en-IE"/>
        </w:rPr>
        <w:t xml:space="preserve"> 100 for international association conferences and 50 for international corporate meetings and incentive travel groups</w:t>
      </w:r>
      <w:r w:rsidR="00C14224" w:rsidRPr="000869DB">
        <w:rPr>
          <w:rFonts w:eastAsia="Times New Roman" w:cstheme="minorHAnsi"/>
          <w:sz w:val="24"/>
          <w:szCs w:val="24"/>
          <w:lang w:eastAsia="en-IE"/>
        </w:rPr>
        <w:t xml:space="preserve">, in addition to a minimum stay of two overnights in </w:t>
      </w:r>
      <w:proofErr w:type="gramStart"/>
      <w:r w:rsidR="00C14224" w:rsidRPr="000869DB">
        <w:rPr>
          <w:rFonts w:eastAsia="Times New Roman" w:cstheme="minorHAnsi"/>
          <w:sz w:val="24"/>
          <w:szCs w:val="24"/>
          <w:lang w:eastAsia="en-IE"/>
        </w:rPr>
        <w:t>the Republic of Ireland</w:t>
      </w:r>
      <w:proofErr w:type="gramEnd"/>
      <w:r w:rsidRPr="000869DB">
        <w:rPr>
          <w:rFonts w:eastAsia="Times New Roman" w:cstheme="minorHAnsi"/>
          <w:sz w:val="24"/>
          <w:szCs w:val="24"/>
          <w:lang w:eastAsia="en-IE"/>
        </w:rPr>
        <w:t>.</w:t>
      </w:r>
      <w:r w:rsidR="00C14224" w:rsidRPr="000869DB">
        <w:rPr>
          <w:rFonts w:eastAsia="Times New Roman" w:cstheme="minorHAnsi"/>
          <w:sz w:val="24"/>
          <w:szCs w:val="24"/>
          <w:lang w:eastAsia="en-IE"/>
        </w:rPr>
        <w:t xml:space="preserve"> </w:t>
      </w:r>
    </w:p>
    <w:p w14:paraId="6021C22F" w14:textId="02171D6E" w:rsidR="002C2C28" w:rsidRPr="000869DB" w:rsidRDefault="002C2C28" w:rsidP="00C14224">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Applications must be received by </w:t>
      </w:r>
      <w:r w:rsidR="000918CE" w:rsidRPr="000869DB">
        <w:rPr>
          <w:rFonts w:eastAsia="Times New Roman" w:cstheme="minorHAnsi"/>
          <w:sz w:val="24"/>
          <w:szCs w:val="24"/>
          <w:lang w:eastAsia="en-IE"/>
        </w:rPr>
        <w:t>Fáilte</w:t>
      </w:r>
      <w:r w:rsidRPr="000869DB">
        <w:rPr>
          <w:rFonts w:eastAsia="Times New Roman" w:cstheme="minorHAnsi"/>
          <w:sz w:val="24"/>
          <w:szCs w:val="24"/>
          <w:lang w:eastAsia="en-IE"/>
        </w:rPr>
        <w:t xml:space="preserve"> Ireland at least two months in advance of the event taking place.</w:t>
      </w:r>
      <w:r w:rsidR="00C14224" w:rsidRPr="000869DB">
        <w:rPr>
          <w:rFonts w:cstheme="minorHAnsi"/>
          <w:sz w:val="24"/>
          <w:szCs w:val="24"/>
        </w:rPr>
        <w:t xml:space="preserve"> Retrospective applications will not be accepted.</w:t>
      </w:r>
    </w:p>
    <w:p w14:paraId="7C6854A9" w14:textId="787A1856" w:rsidR="002A5F40" w:rsidRPr="000869DB" w:rsidRDefault="002A5F40" w:rsidP="00C14224">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Applicants are required to have a legacy </w:t>
      </w:r>
      <w:r w:rsidR="000F4977" w:rsidRPr="000869DB">
        <w:rPr>
          <w:rFonts w:eastAsia="Times New Roman" w:cstheme="minorHAnsi"/>
          <w:sz w:val="24"/>
          <w:szCs w:val="24"/>
          <w:lang w:eastAsia="en-IE"/>
        </w:rPr>
        <w:t xml:space="preserve">and sustainability </w:t>
      </w:r>
      <w:r w:rsidRPr="000869DB">
        <w:rPr>
          <w:rFonts w:eastAsia="Times New Roman" w:cstheme="minorHAnsi"/>
          <w:sz w:val="24"/>
          <w:szCs w:val="24"/>
          <w:lang w:eastAsia="en-IE"/>
        </w:rPr>
        <w:t>plan in place for the event.</w:t>
      </w:r>
    </w:p>
    <w:p w14:paraId="3CA22203" w14:textId="08000F31" w:rsidR="0002518A" w:rsidRPr="000869DB" w:rsidRDefault="0002518A" w:rsidP="00C14224">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All venues and accommodation </w:t>
      </w:r>
      <w:r w:rsidR="00231BD9" w:rsidRPr="000869DB">
        <w:rPr>
          <w:rFonts w:eastAsia="Times New Roman" w:cstheme="minorHAnsi"/>
          <w:sz w:val="24"/>
          <w:szCs w:val="24"/>
          <w:lang w:eastAsia="en-IE"/>
        </w:rPr>
        <w:t xml:space="preserve">used and promoted </w:t>
      </w:r>
      <w:r w:rsidR="00691DEC" w:rsidRPr="000869DB">
        <w:rPr>
          <w:rFonts w:eastAsia="Times New Roman" w:cstheme="minorHAnsi"/>
          <w:sz w:val="24"/>
          <w:szCs w:val="24"/>
          <w:lang w:eastAsia="en-IE"/>
        </w:rPr>
        <w:t xml:space="preserve">for this event must be </w:t>
      </w:r>
      <w:r w:rsidR="00C5220F" w:rsidRPr="000869DB">
        <w:rPr>
          <w:rFonts w:eastAsia="Times New Roman" w:cstheme="minorHAnsi"/>
          <w:sz w:val="24"/>
          <w:szCs w:val="24"/>
          <w:lang w:eastAsia="en-IE"/>
        </w:rPr>
        <w:t xml:space="preserve">Fáilte Ireland approved where appropriate and must </w:t>
      </w:r>
      <w:r w:rsidR="00BD1F61" w:rsidRPr="000869DB">
        <w:rPr>
          <w:rFonts w:eastAsia="Times New Roman" w:cstheme="minorHAnsi"/>
          <w:sz w:val="24"/>
          <w:szCs w:val="24"/>
          <w:lang w:eastAsia="en-IE"/>
        </w:rPr>
        <w:t>adher</w:t>
      </w:r>
      <w:r w:rsidR="00140222" w:rsidRPr="000869DB">
        <w:rPr>
          <w:rFonts w:eastAsia="Times New Roman" w:cstheme="minorHAnsi"/>
          <w:sz w:val="24"/>
          <w:szCs w:val="24"/>
          <w:lang w:eastAsia="en-IE"/>
        </w:rPr>
        <w:t>e</w:t>
      </w:r>
      <w:r w:rsidR="00BD1F61" w:rsidRPr="000869DB">
        <w:rPr>
          <w:rFonts w:eastAsia="Times New Roman" w:cstheme="minorHAnsi"/>
          <w:sz w:val="24"/>
          <w:szCs w:val="24"/>
          <w:lang w:eastAsia="en-IE"/>
        </w:rPr>
        <w:t xml:space="preserve"> to the current </w:t>
      </w:r>
      <w:r w:rsidR="00466835" w:rsidRPr="000869DB">
        <w:rPr>
          <w:rFonts w:eastAsia="Times New Roman" w:cstheme="minorHAnsi"/>
          <w:sz w:val="24"/>
          <w:szCs w:val="24"/>
          <w:lang w:eastAsia="en-IE"/>
        </w:rPr>
        <w:t xml:space="preserve">Covid Safety Charter. </w:t>
      </w:r>
    </w:p>
    <w:p w14:paraId="0C9D6E2E" w14:textId="4A87BAFD" w:rsidR="002C2C28" w:rsidRPr="000869DB" w:rsidRDefault="002C2C28" w:rsidP="00C14224">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Drawdown of funding will be available after the event has taken place </w:t>
      </w:r>
      <w:r w:rsidR="000918CE" w:rsidRPr="000869DB">
        <w:rPr>
          <w:rFonts w:eastAsia="Times New Roman" w:cstheme="minorHAnsi"/>
          <w:sz w:val="24"/>
          <w:szCs w:val="24"/>
          <w:lang w:eastAsia="en-IE"/>
        </w:rPr>
        <w:t>and</w:t>
      </w:r>
      <w:r w:rsidRPr="000869DB">
        <w:rPr>
          <w:rFonts w:eastAsia="Times New Roman" w:cstheme="minorHAnsi"/>
          <w:sz w:val="24"/>
          <w:szCs w:val="24"/>
          <w:lang w:eastAsia="en-IE"/>
        </w:rPr>
        <w:t xml:space="preserve"> following the submission of a post event report. </w:t>
      </w:r>
    </w:p>
    <w:p w14:paraId="5A6B9C95" w14:textId="77777777" w:rsidR="000918CE" w:rsidRPr="000869DB" w:rsidRDefault="002A5F40" w:rsidP="000918CE">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Claims for support must be received within 12 weeks of the event taking place. Funding will be automatically released after this date.</w:t>
      </w:r>
    </w:p>
    <w:p w14:paraId="4C148C3D" w14:textId="6DB43CD3" w:rsidR="000918CE" w:rsidRPr="000869DB" w:rsidRDefault="002A5F40" w:rsidP="000918CE">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lastRenderedPageBreak/>
        <w:t>Proof will be required that the event took place and the</w:t>
      </w:r>
      <w:r w:rsidR="000E15EF" w:rsidRPr="000869DB">
        <w:rPr>
          <w:rFonts w:eastAsia="Times New Roman" w:cstheme="minorHAnsi"/>
          <w:sz w:val="24"/>
          <w:szCs w:val="24"/>
          <w:lang w:eastAsia="en-IE"/>
        </w:rPr>
        <w:t xml:space="preserve"> actual</w:t>
      </w:r>
      <w:r w:rsidRPr="000869DB">
        <w:rPr>
          <w:rFonts w:eastAsia="Times New Roman" w:cstheme="minorHAnsi"/>
          <w:sz w:val="24"/>
          <w:szCs w:val="24"/>
          <w:lang w:eastAsia="en-IE"/>
        </w:rPr>
        <w:t xml:space="preserve"> number of international delegates </w:t>
      </w:r>
      <w:r w:rsidR="000E15EF" w:rsidRPr="000869DB">
        <w:rPr>
          <w:rFonts w:eastAsia="Times New Roman" w:cstheme="minorHAnsi"/>
          <w:sz w:val="24"/>
          <w:szCs w:val="24"/>
          <w:lang w:eastAsia="en-IE"/>
        </w:rPr>
        <w:t xml:space="preserve">that </w:t>
      </w:r>
      <w:r w:rsidRPr="000869DB">
        <w:rPr>
          <w:rFonts w:eastAsia="Times New Roman" w:cstheme="minorHAnsi"/>
          <w:sz w:val="24"/>
          <w:szCs w:val="24"/>
          <w:lang w:eastAsia="en-IE"/>
        </w:rPr>
        <w:t>attended in person.  Independent validation is required</w:t>
      </w:r>
      <w:r w:rsidR="000E15EF" w:rsidRPr="000869DB">
        <w:rPr>
          <w:rFonts w:eastAsia="Times New Roman" w:cstheme="minorHAnsi"/>
          <w:sz w:val="24"/>
          <w:szCs w:val="24"/>
          <w:lang w:eastAsia="en-IE"/>
        </w:rPr>
        <w:t xml:space="preserve"> and Failte Ireland reserve the right to conduct </w:t>
      </w:r>
      <w:r w:rsidR="00797CB0" w:rsidRPr="000869DB">
        <w:rPr>
          <w:rFonts w:eastAsia="Times New Roman" w:cstheme="minorHAnsi"/>
          <w:sz w:val="24"/>
          <w:szCs w:val="24"/>
          <w:lang w:eastAsia="en-IE"/>
        </w:rPr>
        <w:t xml:space="preserve">additional validation </w:t>
      </w:r>
      <w:r w:rsidR="000E15EF" w:rsidRPr="000869DB">
        <w:rPr>
          <w:rFonts w:eastAsia="Times New Roman" w:cstheme="minorHAnsi"/>
          <w:sz w:val="24"/>
          <w:szCs w:val="24"/>
          <w:lang w:eastAsia="en-IE"/>
        </w:rPr>
        <w:t>spot checks</w:t>
      </w:r>
      <w:r w:rsidRPr="000869DB">
        <w:rPr>
          <w:rFonts w:eastAsia="Times New Roman" w:cstheme="minorHAnsi"/>
          <w:sz w:val="24"/>
          <w:szCs w:val="24"/>
          <w:lang w:eastAsia="en-IE"/>
        </w:rPr>
        <w:t>.</w:t>
      </w:r>
    </w:p>
    <w:p w14:paraId="434C74A7" w14:textId="430395BB" w:rsidR="002C2C28" w:rsidRPr="000869DB" w:rsidRDefault="002C2C28" w:rsidP="000918CE">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Funding penalties will apply, via a reduction in funding, for not reaching targets projected within the application form </w:t>
      </w:r>
      <w:r w:rsidR="002A5F40" w:rsidRPr="000869DB">
        <w:rPr>
          <w:rFonts w:eastAsia="Times New Roman" w:cstheme="minorHAnsi"/>
          <w:sz w:val="24"/>
          <w:szCs w:val="24"/>
          <w:lang w:eastAsia="en-IE"/>
        </w:rPr>
        <w:t>e.g.</w:t>
      </w:r>
      <w:r w:rsidRPr="000869DB">
        <w:rPr>
          <w:rFonts w:eastAsia="Times New Roman" w:cstheme="minorHAnsi"/>
          <w:sz w:val="24"/>
          <w:szCs w:val="24"/>
          <w:lang w:eastAsia="en-IE"/>
        </w:rPr>
        <w:t xml:space="preserve"> If delegate numbers fall below 80% of target</w:t>
      </w:r>
      <w:r w:rsidR="002C4506">
        <w:rPr>
          <w:rFonts w:eastAsia="Times New Roman" w:cstheme="minorHAnsi"/>
          <w:sz w:val="24"/>
          <w:szCs w:val="24"/>
          <w:lang w:eastAsia="en-IE"/>
        </w:rPr>
        <w:t>,</w:t>
      </w:r>
      <w:r w:rsidRPr="000869DB">
        <w:rPr>
          <w:rFonts w:eastAsia="Times New Roman" w:cstheme="minorHAnsi"/>
          <w:sz w:val="24"/>
          <w:szCs w:val="24"/>
          <w:lang w:eastAsia="en-IE"/>
        </w:rPr>
        <w:t xml:space="preserve"> a reduction of €100 for each missing delegate will be deducted.</w:t>
      </w:r>
    </w:p>
    <w:p w14:paraId="513B8F65" w14:textId="431138E7" w:rsidR="00797CB0" w:rsidRPr="000869DB" w:rsidRDefault="002C2C28" w:rsidP="000918CE">
      <w:pPr>
        <w:pStyle w:val="ListParagraph"/>
        <w:numPr>
          <w:ilvl w:val="0"/>
          <w:numId w:val="4"/>
        </w:numPr>
        <w:textAlignment w:val="baseline"/>
        <w:rPr>
          <w:rFonts w:eastAsia="Times New Roman" w:cstheme="minorHAnsi"/>
          <w:sz w:val="24"/>
          <w:szCs w:val="24"/>
          <w:lang w:eastAsia="en-IE"/>
        </w:rPr>
      </w:pPr>
      <w:r w:rsidRPr="000869DB">
        <w:rPr>
          <w:rFonts w:eastAsia="Times New Roman" w:cstheme="minorHAnsi"/>
          <w:sz w:val="24"/>
          <w:szCs w:val="24"/>
          <w:lang w:eastAsia="en-IE"/>
        </w:rPr>
        <w:t>Allocation of funding is conditional on applicants meeting the following terms:</w:t>
      </w:r>
    </w:p>
    <w:p w14:paraId="3AB7A501" w14:textId="5FC81BDB" w:rsidR="00C14224" w:rsidRPr="000869DB" w:rsidRDefault="000918CE" w:rsidP="00797CB0">
      <w:pPr>
        <w:pStyle w:val="ListParagraph"/>
        <w:numPr>
          <w:ilvl w:val="0"/>
          <w:numId w:val="7"/>
        </w:numPr>
        <w:textAlignment w:val="baseline"/>
        <w:rPr>
          <w:rFonts w:eastAsia="Times New Roman" w:cstheme="minorHAnsi"/>
          <w:sz w:val="24"/>
          <w:szCs w:val="24"/>
          <w:lang w:eastAsia="en-IE"/>
        </w:rPr>
      </w:pPr>
      <w:r w:rsidRPr="000869DB">
        <w:rPr>
          <w:rFonts w:eastAsia="Times New Roman" w:cstheme="minorHAnsi"/>
          <w:sz w:val="24"/>
          <w:szCs w:val="24"/>
          <w:lang w:eastAsia="en-IE"/>
        </w:rPr>
        <w:t>A</w:t>
      </w:r>
      <w:r w:rsidR="002C2C28" w:rsidRPr="000869DB">
        <w:rPr>
          <w:rFonts w:eastAsia="Times New Roman" w:cstheme="minorHAnsi"/>
          <w:sz w:val="24"/>
          <w:szCs w:val="24"/>
          <w:lang w:eastAsia="en-IE"/>
        </w:rPr>
        <w:t xml:space="preserve">ll applicants of funding must be tax compliant </w:t>
      </w:r>
      <w:proofErr w:type="spellStart"/>
      <w:r w:rsidR="002C2C28" w:rsidRPr="000869DB">
        <w:rPr>
          <w:rFonts w:eastAsia="Times New Roman" w:cstheme="minorHAnsi"/>
          <w:sz w:val="24"/>
          <w:szCs w:val="24"/>
          <w:lang w:eastAsia="en-IE"/>
        </w:rPr>
        <w:t>ie</w:t>
      </w:r>
      <w:proofErr w:type="spellEnd"/>
      <w:r w:rsidR="002C2C28" w:rsidRPr="000869DB">
        <w:rPr>
          <w:rFonts w:eastAsia="Times New Roman" w:cstheme="minorHAnsi"/>
          <w:sz w:val="24"/>
          <w:szCs w:val="24"/>
          <w:lang w:eastAsia="en-IE"/>
        </w:rPr>
        <w:t xml:space="preserve">. current tax clearance or a </w:t>
      </w:r>
      <w:r w:rsidR="002A5F40" w:rsidRPr="000869DB">
        <w:rPr>
          <w:rFonts w:eastAsia="Times New Roman" w:cstheme="minorHAnsi"/>
          <w:sz w:val="24"/>
          <w:szCs w:val="24"/>
          <w:lang w:eastAsia="en-IE"/>
        </w:rPr>
        <w:t>non-resident</w:t>
      </w:r>
      <w:r w:rsidR="002C2C28" w:rsidRPr="000869DB">
        <w:rPr>
          <w:rFonts w:eastAsia="Times New Roman" w:cstheme="minorHAnsi"/>
          <w:sz w:val="24"/>
          <w:szCs w:val="24"/>
          <w:lang w:eastAsia="en-IE"/>
        </w:rPr>
        <w:t xml:space="preserve"> tax clearance certificate required.</w:t>
      </w:r>
      <w:r w:rsidR="00554B88" w:rsidRPr="000869DB">
        <w:rPr>
          <w:rFonts w:eastAsia="Times New Roman" w:cstheme="minorHAnsi"/>
          <w:sz w:val="24"/>
          <w:szCs w:val="24"/>
          <w:lang w:eastAsia="en-IE"/>
        </w:rPr>
        <w:t xml:space="preserve">  In addition, grantees must ensure all contractors, sub-contractors, consultants and suppliers used to deliver the event are tax compliant and adhere to Irish/EU legislation/regulations.</w:t>
      </w:r>
    </w:p>
    <w:p w14:paraId="756912E7" w14:textId="77777777" w:rsidR="00C14224" w:rsidRPr="000869DB" w:rsidRDefault="002C2C28" w:rsidP="00797CB0">
      <w:pPr>
        <w:pStyle w:val="ListParagraph"/>
        <w:numPr>
          <w:ilvl w:val="0"/>
          <w:numId w:val="6"/>
        </w:numPr>
        <w:textAlignment w:val="baseline"/>
        <w:rPr>
          <w:rFonts w:eastAsia="Times New Roman" w:cstheme="minorHAnsi"/>
          <w:sz w:val="24"/>
          <w:szCs w:val="24"/>
          <w:lang w:eastAsia="en-IE"/>
        </w:rPr>
      </w:pPr>
      <w:r w:rsidRPr="000869DB">
        <w:rPr>
          <w:rFonts w:eastAsia="Times New Roman" w:cstheme="minorHAnsi"/>
          <w:sz w:val="24"/>
          <w:szCs w:val="24"/>
          <w:lang w:eastAsia="en-IE"/>
        </w:rPr>
        <w:t>The grantee must be compliant with DEPR Circular 14/2014</w:t>
      </w:r>
    </w:p>
    <w:p w14:paraId="4CA2F527" w14:textId="77777777" w:rsidR="000918CE" w:rsidRPr="000869DB" w:rsidRDefault="002A5F40" w:rsidP="00797CB0">
      <w:pPr>
        <w:pStyle w:val="ListParagraph"/>
        <w:numPr>
          <w:ilvl w:val="0"/>
          <w:numId w:val="6"/>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Applicants are compliant with De </w:t>
      </w:r>
      <w:proofErr w:type="spellStart"/>
      <w:r w:rsidRPr="000869DB">
        <w:rPr>
          <w:rFonts w:eastAsia="Times New Roman" w:cstheme="minorHAnsi"/>
          <w:sz w:val="24"/>
          <w:szCs w:val="24"/>
          <w:lang w:eastAsia="en-IE"/>
        </w:rPr>
        <w:t>Minimus</w:t>
      </w:r>
      <w:proofErr w:type="spellEnd"/>
      <w:r w:rsidRPr="000869DB">
        <w:rPr>
          <w:rFonts w:eastAsia="Times New Roman" w:cstheme="minorHAnsi"/>
          <w:sz w:val="24"/>
          <w:szCs w:val="24"/>
          <w:lang w:eastAsia="en-IE"/>
        </w:rPr>
        <w:t xml:space="preserve"> State Aid rules</w:t>
      </w:r>
    </w:p>
    <w:p w14:paraId="38B0B796" w14:textId="77777777" w:rsidR="000918CE" w:rsidRPr="000869DB" w:rsidRDefault="002A5F40" w:rsidP="00797CB0">
      <w:pPr>
        <w:pStyle w:val="ListParagraph"/>
        <w:numPr>
          <w:ilvl w:val="0"/>
          <w:numId w:val="6"/>
        </w:numPr>
        <w:textAlignment w:val="baseline"/>
        <w:rPr>
          <w:rFonts w:eastAsia="Times New Roman" w:cstheme="minorHAnsi"/>
          <w:sz w:val="24"/>
          <w:szCs w:val="24"/>
          <w:lang w:eastAsia="en-IE"/>
        </w:rPr>
      </w:pPr>
      <w:r w:rsidRPr="000869DB">
        <w:rPr>
          <w:rFonts w:eastAsia="Times New Roman" w:cstheme="minorHAnsi"/>
          <w:sz w:val="24"/>
          <w:szCs w:val="24"/>
          <w:lang w:eastAsia="en-IE"/>
        </w:rPr>
        <w:t>Grantees must adhere to Government health and safety guidelines at the time of the event taking place.</w:t>
      </w:r>
    </w:p>
    <w:p w14:paraId="77999A3F" w14:textId="4D5B0A8E" w:rsidR="002A5F40" w:rsidRPr="000869DB" w:rsidRDefault="002A5F40" w:rsidP="00797CB0">
      <w:pPr>
        <w:pStyle w:val="ListParagraph"/>
        <w:numPr>
          <w:ilvl w:val="0"/>
          <w:numId w:val="6"/>
        </w:numPr>
        <w:textAlignment w:val="baseline"/>
        <w:rPr>
          <w:rFonts w:eastAsia="Times New Roman" w:cstheme="minorHAnsi"/>
          <w:sz w:val="24"/>
          <w:szCs w:val="24"/>
          <w:lang w:eastAsia="en-IE"/>
        </w:rPr>
      </w:pPr>
      <w:r w:rsidRPr="000869DB">
        <w:rPr>
          <w:rFonts w:eastAsia="Times New Roman" w:cstheme="minorHAnsi"/>
          <w:sz w:val="24"/>
          <w:szCs w:val="24"/>
          <w:lang w:eastAsia="en-IE"/>
        </w:rPr>
        <w:t xml:space="preserve">Grantees must meet all Irish &amp; EU legislation and regulations when running the event. </w:t>
      </w:r>
    </w:p>
    <w:p w14:paraId="412CA28A" w14:textId="77777777" w:rsidR="000918CE" w:rsidRPr="000869DB" w:rsidRDefault="000918CE">
      <w:pPr>
        <w:rPr>
          <w:rFonts w:cstheme="minorHAnsi"/>
          <w:color w:val="59595B"/>
          <w:sz w:val="24"/>
          <w:szCs w:val="24"/>
        </w:rPr>
      </w:pPr>
    </w:p>
    <w:p w14:paraId="5526693C" w14:textId="3DA01404" w:rsidR="000918CE" w:rsidRPr="000869DB" w:rsidRDefault="000918CE">
      <w:pPr>
        <w:rPr>
          <w:rFonts w:cstheme="minorHAnsi"/>
          <w:sz w:val="24"/>
          <w:szCs w:val="24"/>
        </w:rPr>
      </w:pPr>
      <w:r w:rsidRPr="000869DB">
        <w:rPr>
          <w:rFonts w:cstheme="minorHAnsi"/>
          <w:sz w:val="24"/>
          <w:szCs w:val="24"/>
        </w:rPr>
        <w:t>Financial support is subject to budget availability and must comply with international and external audit requirements.</w:t>
      </w:r>
    </w:p>
    <w:p w14:paraId="6116398D" w14:textId="0DF02824" w:rsidR="0063789A" w:rsidRPr="000869DB" w:rsidRDefault="000918CE">
      <w:pPr>
        <w:rPr>
          <w:rFonts w:cstheme="minorHAnsi"/>
          <w:sz w:val="24"/>
          <w:szCs w:val="24"/>
        </w:rPr>
      </w:pPr>
      <w:r w:rsidRPr="000869DB">
        <w:rPr>
          <w:rFonts w:cstheme="minorHAnsi"/>
          <w:sz w:val="24"/>
          <w:szCs w:val="24"/>
        </w:rPr>
        <w:br/>
        <w:t>Each application is assessed on its own individual merits and is approved by Fáilte Ireland’s Meet in Ireland assessment committee</w:t>
      </w:r>
      <w:r w:rsidR="0030184E" w:rsidRPr="000869DB">
        <w:rPr>
          <w:rFonts w:cstheme="minorHAnsi"/>
          <w:sz w:val="24"/>
          <w:szCs w:val="24"/>
        </w:rPr>
        <w:t>.</w:t>
      </w:r>
    </w:p>
    <w:sectPr w:rsidR="0063789A" w:rsidRPr="0008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CB2"/>
    <w:multiLevelType w:val="hybridMultilevel"/>
    <w:tmpl w:val="558C70A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CA030E5"/>
    <w:multiLevelType w:val="hybridMultilevel"/>
    <w:tmpl w:val="1FF089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E10C0B"/>
    <w:multiLevelType w:val="hybridMultilevel"/>
    <w:tmpl w:val="670E0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D747C3"/>
    <w:multiLevelType w:val="hybridMultilevel"/>
    <w:tmpl w:val="7EE82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541ACF"/>
    <w:multiLevelType w:val="hybridMultilevel"/>
    <w:tmpl w:val="41ACED4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6E114DAE"/>
    <w:multiLevelType w:val="hybridMultilevel"/>
    <w:tmpl w:val="75944DE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F55E74"/>
    <w:multiLevelType w:val="hybridMultilevel"/>
    <w:tmpl w:val="8B9416C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9A"/>
    <w:rsid w:val="00016A99"/>
    <w:rsid w:val="0002518A"/>
    <w:rsid w:val="00042FEA"/>
    <w:rsid w:val="000708C4"/>
    <w:rsid w:val="000869DB"/>
    <w:rsid w:val="000918CE"/>
    <w:rsid w:val="000932A4"/>
    <w:rsid w:val="000A0B0B"/>
    <w:rsid w:val="000B01F6"/>
    <w:rsid w:val="000B5C8F"/>
    <w:rsid w:val="000E15EF"/>
    <w:rsid w:val="000F3256"/>
    <w:rsid w:val="000F4977"/>
    <w:rsid w:val="00106638"/>
    <w:rsid w:val="00127CF0"/>
    <w:rsid w:val="00134664"/>
    <w:rsid w:val="00140222"/>
    <w:rsid w:val="0015785F"/>
    <w:rsid w:val="001905F6"/>
    <w:rsid w:val="001A662F"/>
    <w:rsid w:val="001E5B62"/>
    <w:rsid w:val="00231BD9"/>
    <w:rsid w:val="00246C4F"/>
    <w:rsid w:val="002A5F40"/>
    <w:rsid w:val="002C290A"/>
    <w:rsid w:val="002C2C28"/>
    <w:rsid w:val="002C4506"/>
    <w:rsid w:val="002D6C7B"/>
    <w:rsid w:val="002D6F4C"/>
    <w:rsid w:val="002F2B24"/>
    <w:rsid w:val="003016D6"/>
    <w:rsid w:val="0030184E"/>
    <w:rsid w:val="00304C3D"/>
    <w:rsid w:val="00330C90"/>
    <w:rsid w:val="00382E7C"/>
    <w:rsid w:val="003872FD"/>
    <w:rsid w:val="00393257"/>
    <w:rsid w:val="003D4BD7"/>
    <w:rsid w:val="003E4764"/>
    <w:rsid w:val="004203E0"/>
    <w:rsid w:val="0044355B"/>
    <w:rsid w:val="00466835"/>
    <w:rsid w:val="00472CF8"/>
    <w:rsid w:val="004E2344"/>
    <w:rsid w:val="004E69DD"/>
    <w:rsid w:val="005177CA"/>
    <w:rsid w:val="0052619D"/>
    <w:rsid w:val="005361F7"/>
    <w:rsid w:val="00551F8F"/>
    <w:rsid w:val="00554B88"/>
    <w:rsid w:val="005806F8"/>
    <w:rsid w:val="005D6A4A"/>
    <w:rsid w:val="0063789A"/>
    <w:rsid w:val="006833CC"/>
    <w:rsid w:val="00687287"/>
    <w:rsid w:val="00691DEC"/>
    <w:rsid w:val="006A7C58"/>
    <w:rsid w:val="006A7FC2"/>
    <w:rsid w:val="006C63AC"/>
    <w:rsid w:val="006E0075"/>
    <w:rsid w:val="0072769B"/>
    <w:rsid w:val="0073615A"/>
    <w:rsid w:val="00797CB0"/>
    <w:rsid w:val="007D0426"/>
    <w:rsid w:val="007F4765"/>
    <w:rsid w:val="008703AF"/>
    <w:rsid w:val="00894F56"/>
    <w:rsid w:val="008A0B4F"/>
    <w:rsid w:val="008A57D5"/>
    <w:rsid w:val="008C0D20"/>
    <w:rsid w:val="00900932"/>
    <w:rsid w:val="00916DFA"/>
    <w:rsid w:val="00922817"/>
    <w:rsid w:val="00933EC2"/>
    <w:rsid w:val="00934E72"/>
    <w:rsid w:val="009E4094"/>
    <w:rsid w:val="00A3424B"/>
    <w:rsid w:val="00B12B51"/>
    <w:rsid w:val="00B36594"/>
    <w:rsid w:val="00B95080"/>
    <w:rsid w:val="00B96F16"/>
    <w:rsid w:val="00BC0811"/>
    <w:rsid w:val="00BC4D52"/>
    <w:rsid w:val="00BD1F61"/>
    <w:rsid w:val="00BD2553"/>
    <w:rsid w:val="00BE2558"/>
    <w:rsid w:val="00BF0293"/>
    <w:rsid w:val="00C14224"/>
    <w:rsid w:val="00C20717"/>
    <w:rsid w:val="00C5220F"/>
    <w:rsid w:val="00C54983"/>
    <w:rsid w:val="00C75C79"/>
    <w:rsid w:val="00CA5504"/>
    <w:rsid w:val="00CC6B68"/>
    <w:rsid w:val="00CE73DE"/>
    <w:rsid w:val="00D02F34"/>
    <w:rsid w:val="00D93C18"/>
    <w:rsid w:val="00D96193"/>
    <w:rsid w:val="00DC328A"/>
    <w:rsid w:val="00DD2169"/>
    <w:rsid w:val="00DF35B4"/>
    <w:rsid w:val="00E22EA0"/>
    <w:rsid w:val="00E43CBF"/>
    <w:rsid w:val="00E71F95"/>
    <w:rsid w:val="00E72C7A"/>
    <w:rsid w:val="00E738F9"/>
    <w:rsid w:val="00EB49F5"/>
    <w:rsid w:val="00ED3B81"/>
    <w:rsid w:val="00ED4EF9"/>
    <w:rsid w:val="00EE1248"/>
    <w:rsid w:val="00F051C0"/>
    <w:rsid w:val="00F15DB4"/>
    <w:rsid w:val="00F2109C"/>
    <w:rsid w:val="00F5648A"/>
    <w:rsid w:val="10D108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497A"/>
  <w15:chartTrackingRefBased/>
  <w15:docId w15:val="{4FA801CB-F697-498A-B4B1-7109A9B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C28"/>
    <w:pPr>
      <w:ind w:left="720"/>
      <w:contextualSpacing/>
    </w:pPr>
  </w:style>
  <w:style w:type="character" w:styleId="Hyperlink">
    <w:name w:val="Hyperlink"/>
    <w:basedOn w:val="DefaultParagraphFont"/>
    <w:uiPriority w:val="99"/>
    <w:unhideWhenUsed/>
    <w:rsid w:val="00554B88"/>
    <w:rPr>
      <w:color w:val="0563C1" w:themeColor="hyperlink"/>
      <w:u w:val="single"/>
    </w:rPr>
  </w:style>
  <w:style w:type="character" w:styleId="UnresolvedMention">
    <w:name w:val="Unresolved Mention"/>
    <w:basedOn w:val="DefaultParagraphFont"/>
    <w:uiPriority w:val="99"/>
    <w:unhideWhenUsed/>
    <w:rsid w:val="00554B88"/>
    <w:rPr>
      <w:color w:val="605E5C"/>
      <w:shd w:val="clear" w:color="auto" w:fill="E1DFDD"/>
    </w:rPr>
  </w:style>
  <w:style w:type="character" w:customStyle="1" w:styleId="fontstyle01">
    <w:name w:val="fontstyle01"/>
    <w:basedOn w:val="DefaultParagraphFont"/>
    <w:rsid w:val="00C14224"/>
    <w:rPr>
      <w:rFonts w:ascii="BlissPro-Light" w:hAnsi="BlissPro-Light" w:hint="default"/>
      <w:b w:val="0"/>
      <w:bCs w:val="0"/>
      <w:i w:val="0"/>
      <w:iCs w:val="0"/>
      <w:color w:val="242021"/>
      <w:sz w:val="18"/>
      <w:szCs w:val="18"/>
    </w:rPr>
  </w:style>
  <w:style w:type="character" w:styleId="CommentReference">
    <w:name w:val="annotation reference"/>
    <w:basedOn w:val="DefaultParagraphFont"/>
    <w:uiPriority w:val="99"/>
    <w:semiHidden/>
    <w:unhideWhenUsed/>
    <w:rsid w:val="008C0D20"/>
    <w:rPr>
      <w:sz w:val="16"/>
      <w:szCs w:val="16"/>
    </w:rPr>
  </w:style>
  <w:style w:type="paragraph" w:styleId="CommentText">
    <w:name w:val="annotation text"/>
    <w:basedOn w:val="Normal"/>
    <w:link w:val="CommentTextChar"/>
    <w:uiPriority w:val="99"/>
    <w:semiHidden/>
    <w:unhideWhenUsed/>
    <w:rsid w:val="008C0D20"/>
    <w:pPr>
      <w:spacing w:line="240" w:lineRule="auto"/>
    </w:pPr>
    <w:rPr>
      <w:sz w:val="20"/>
      <w:szCs w:val="20"/>
    </w:rPr>
  </w:style>
  <w:style w:type="character" w:customStyle="1" w:styleId="CommentTextChar">
    <w:name w:val="Comment Text Char"/>
    <w:basedOn w:val="DefaultParagraphFont"/>
    <w:link w:val="CommentText"/>
    <w:uiPriority w:val="99"/>
    <w:semiHidden/>
    <w:rsid w:val="008C0D20"/>
    <w:rPr>
      <w:sz w:val="20"/>
      <w:szCs w:val="20"/>
    </w:rPr>
  </w:style>
  <w:style w:type="paragraph" w:styleId="CommentSubject">
    <w:name w:val="annotation subject"/>
    <w:basedOn w:val="CommentText"/>
    <w:next w:val="CommentText"/>
    <w:link w:val="CommentSubjectChar"/>
    <w:uiPriority w:val="99"/>
    <w:semiHidden/>
    <w:unhideWhenUsed/>
    <w:rsid w:val="008C0D20"/>
    <w:rPr>
      <w:b/>
      <w:bCs/>
    </w:rPr>
  </w:style>
  <w:style w:type="character" w:customStyle="1" w:styleId="CommentSubjectChar">
    <w:name w:val="Comment Subject Char"/>
    <w:basedOn w:val="CommentTextChar"/>
    <w:link w:val="CommentSubject"/>
    <w:uiPriority w:val="99"/>
    <w:semiHidden/>
    <w:rsid w:val="008C0D20"/>
    <w:rPr>
      <w:b/>
      <w:bCs/>
      <w:sz w:val="20"/>
      <w:szCs w:val="20"/>
    </w:rPr>
  </w:style>
  <w:style w:type="character" w:styleId="Mention">
    <w:name w:val="Mention"/>
    <w:basedOn w:val="DefaultParagraphFont"/>
    <w:uiPriority w:val="99"/>
    <w:unhideWhenUsed/>
    <w:rsid w:val="00CA55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meetinireland.com%2Fsupports%2Ffinancial-supports%2Fapplication&amp;data=04%7C01%7CKlaudia.Kulakowska%40failteireland.ie%7C84ee7fa3556f4eaf336d08d9d5d7ac87%7Ccaebc2d283f54f60b6db8273d5335aad%7C0%7C0%7C637775944546062833%7CUnknown%7CTWFpbGZsb3d8eyJWIjoiMC4wLjAwMDAiLCJQIjoiV2luMzIiLCJBTiI6Ik1haWwiLCJXVCI6Mn0%3D%7C3000&amp;sdata=OP8BM1lCO%2FRPIakd7PCpb0sUDOT2Y59joNrfWkp5c6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28b3fe-64eb-481d-a27b-f700247d5c7e">
      <UserInfo>
        <DisplayName>Sam Johnston</DisplayName>
        <AccountId>19</AccountId>
        <AccountType/>
      </UserInfo>
      <UserInfo>
        <DisplayName>Paul Mockler</DisplayName>
        <AccountId>46</AccountId>
        <AccountType/>
      </UserInfo>
      <UserInfo>
        <DisplayName>Ciara Gallagher</DisplayName>
        <AccountId>15</AccountId>
        <AccountType/>
      </UserInfo>
      <UserInfo>
        <DisplayName>Mary Browne</DisplayName>
        <AccountId>16</AccountId>
        <AccountType/>
      </UserInfo>
      <UserInfo>
        <DisplayName>Donna Brogan</DisplayName>
        <AccountId>31</AccountId>
        <AccountType/>
      </UserInfo>
      <UserInfo>
        <DisplayName>Trish Kelly</DisplayName>
        <AccountId>32</AccountId>
        <AccountType/>
      </UserInfo>
      <UserInfo>
        <DisplayName>Jack Owens</DisplayName>
        <AccountId>18</AccountId>
        <AccountType/>
      </UserInfo>
      <UserInfo>
        <DisplayName>Christine Roche</DisplayName>
        <AccountId>12</AccountId>
        <AccountType/>
      </UserInfo>
      <UserInfo>
        <DisplayName>Sally Ann O'Brien</DisplayName>
        <AccountId>26</AccountId>
        <AccountType/>
      </UserInfo>
      <UserInfo>
        <DisplayName>Kirsten McCormack</DisplayName>
        <AccountId>490</AccountId>
        <AccountType/>
      </UserInfo>
      <UserInfo>
        <DisplayName>Sandra Fahy</DisplayName>
        <AccountId>532</AccountId>
        <AccountType/>
      </UserInfo>
      <UserInfo>
        <DisplayName>Shauna Fitzgerald</DisplayName>
        <AccountId>586</AccountId>
        <AccountType/>
      </UserInfo>
      <UserInfo>
        <DisplayName>Aoife Costello</DisplayName>
        <AccountId>587</AccountId>
        <AccountType/>
      </UserInfo>
      <UserInfo>
        <DisplayName>Susan Carolan (C)</DisplayName>
        <AccountId>911</AccountId>
        <AccountType/>
      </UserInfo>
      <UserInfo>
        <DisplayName>Orla Moule (G)</DisplayName>
        <AccountId>1033</AccountId>
        <AccountType/>
      </UserInfo>
      <UserInfo>
        <DisplayName>Roisin Corrigan (G)</DisplayName>
        <AccountId>1035</AccountId>
        <AccountType/>
      </UserInfo>
      <UserInfo>
        <DisplayName>Klaudia Kulakowska (G)</DisplayName>
        <AccountId>1043</AccountId>
        <AccountType/>
      </UserInfo>
      <UserInfo>
        <DisplayName>Eimear Cleary</DisplayName>
        <AccountId>1038</AccountId>
        <AccountType/>
      </UserInfo>
      <UserInfo>
        <DisplayName>Deborah Nolan</DisplayName>
        <AccountId>292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088C6BF80464B9125FC963CE321B2" ma:contentTypeVersion="13" ma:contentTypeDescription="Create a new document." ma:contentTypeScope="" ma:versionID="e43a234492f69afbc6b2fc92e1a2b65d">
  <xsd:schema xmlns:xsd="http://www.w3.org/2001/XMLSchema" xmlns:xs="http://www.w3.org/2001/XMLSchema" xmlns:p="http://schemas.microsoft.com/office/2006/metadata/properties" xmlns:ns2="9dda19f6-629c-487a-aa86-cb1ecaa46f2d" xmlns:ns3="7c28b3fe-64eb-481d-a27b-f700247d5c7e" targetNamespace="http://schemas.microsoft.com/office/2006/metadata/properties" ma:root="true" ma:fieldsID="168bbd0f460c9075eab36e65bec8c5db" ns2:_="" ns3:_="">
    <xsd:import namespace="9dda19f6-629c-487a-aa86-cb1ecaa46f2d"/>
    <xsd:import namespace="7c28b3fe-64eb-481d-a27b-f700247d5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9f6-629c-487a-aa86-cb1ecaa46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28b3fe-64eb-481d-a27b-f700247d5c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476D1-9CB6-4C71-84F9-CD22F77CE08F}">
  <ds:schemaRefs>
    <ds:schemaRef ds:uri="http://schemas.microsoft.com/sharepoint/v3/contenttype/forms"/>
  </ds:schemaRefs>
</ds:datastoreItem>
</file>

<file path=customXml/itemProps2.xml><?xml version="1.0" encoding="utf-8"?>
<ds:datastoreItem xmlns:ds="http://schemas.openxmlformats.org/officeDocument/2006/customXml" ds:itemID="{EC050A53-ECE3-4649-88AE-699E3F9EF1B3}">
  <ds:schemaRefs>
    <ds:schemaRef ds:uri="http://schemas.microsoft.com/office/2006/metadata/properties"/>
    <ds:schemaRef ds:uri="http://schemas.microsoft.com/office/infopath/2007/PartnerControls"/>
    <ds:schemaRef ds:uri="7c28b3fe-64eb-481d-a27b-f700247d5c7e"/>
  </ds:schemaRefs>
</ds:datastoreItem>
</file>

<file path=customXml/itemProps3.xml><?xml version="1.0" encoding="utf-8"?>
<ds:datastoreItem xmlns:ds="http://schemas.openxmlformats.org/officeDocument/2006/customXml" ds:itemID="{6DD9636B-48DB-432E-A6CE-3FC25AC9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9f6-629c-487a-aa86-cb1ecaa46f2d"/>
    <ds:schemaRef ds:uri="7c28b3fe-64eb-481d-a27b-f700247d5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Links>
    <vt:vector size="6" baseType="variant">
      <vt:variant>
        <vt:i4>6815777</vt:i4>
      </vt:variant>
      <vt:variant>
        <vt:i4>0</vt:i4>
      </vt:variant>
      <vt:variant>
        <vt:i4>0</vt:i4>
      </vt:variant>
      <vt:variant>
        <vt:i4>5</vt:i4>
      </vt:variant>
      <vt:variant>
        <vt:lpwstr>http://www.meetinireland.com/supports/financialsupports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Gallagher</dc:creator>
  <cp:keywords/>
  <dc:description/>
  <cp:lastModifiedBy>Klaudia Kulakowska (G)</cp:lastModifiedBy>
  <cp:revision>3</cp:revision>
  <dcterms:created xsi:type="dcterms:W3CDTF">2022-01-12T14:36:00Z</dcterms:created>
  <dcterms:modified xsi:type="dcterms:W3CDTF">2022-01-12T15:53:00Z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0x0101002B4088C6BF80464B9125FC963CE321B2</vt:lpwstr>
  </property>
</Properties>
</file>